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A84" w14:textId="465975B3" w:rsidR="005F70E4" w:rsidRDefault="001B1C8D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E2137ED" wp14:editId="6FE054A6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10100945" cy="1054100"/>
                <wp:effectExtent l="0" t="0" r="1460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0945" cy="1054100"/>
                          <a:chOff x="0" y="0"/>
                          <a:chExt cx="8686800" cy="1054100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8575" y="9525"/>
                            <a:ext cx="7836535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3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882890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0" y="133350"/>
                            <a:ext cx="8686800" cy="800100"/>
                          </a:xfrm>
                          <a:custGeom>
                            <a:avLst/>
                            <a:gdLst>
                              <a:gd name="T0" fmla="*/ 0 w 2734"/>
                              <a:gd name="T1" fmla="*/ 5 h 251"/>
                              <a:gd name="T2" fmla="*/ 2734 w 2734"/>
                              <a:gd name="T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51">
                                <a:moveTo>
                                  <a:pt x="0" y="5"/>
                                </a:moveTo>
                                <a:cubicBezTo>
                                  <a:pt x="1297" y="251"/>
                                  <a:pt x="2436" y="59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8686800" cy="854075"/>
                          </a:xfrm>
                          <a:custGeom>
                            <a:avLst/>
                            <a:gdLst>
                              <a:gd name="T0" fmla="*/ 2734 w 2734"/>
                              <a:gd name="T1" fmla="*/ 0 h 268"/>
                              <a:gd name="T2" fmla="*/ 0 w 2734"/>
                              <a:gd name="T3" fmla="*/ 3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68">
                                <a:moveTo>
                                  <a:pt x="2734" y="0"/>
                                </a:moveTo>
                                <a:cubicBezTo>
                                  <a:pt x="2435" y="63"/>
                                  <a:pt x="1299" y="268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8686800" cy="864235"/>
                          </a:xfrm>
                          <a:custGeom>
                            <a:avLst/>
                            <a:gdLst>
                              <a:gd name="T0" fmla="*/ 0 w 2734"/>
                              <a:gd name="T1" fmla="*/ 43 h 271"/>
                              <a:gd name="T2" fmla="*/ 2734 w 2734"/>
                              <a:gd name="T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71">
                                <a:moveTo>
                                  <a:pt x="0" y="43"/>
                                </a:moveTo>
                                <a:cubicBezTo>
                                  <a:pt x="1300" y="271"/>
                                  <a:pt x="2435" y="64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3600" cy="765175"/>
                          </a:xfrm>
                          <a:custGeom>
                            <a:avLst/>
                            <a:gdLst>
                              <a:gd name="T0" fmla="*/ 0 w 2670"/>
                              <a:gd name="T1" fmla="*/ 23 h 240"/>
                              <a:gd name="T2" fmla="*/ 2670 w 2670"/>
                              <a:gd name="T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240">
                                <a:moveTo>
                                  <a:pt x="0" y="23"/>
                                </a:moveTo>
                                <a:cubicBezTo>
                                  <a:pt x="1217" y="240"/>
                                  <a:pt x="2292" y="74"/>
                                  <a:pt x="2670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FE1DF3" id="Group 25" o:spid="_x0000_s1026" style="position:absolute;margin-left:0;margin-top:0;width:795.35pt;height:83pt;z-index:251662848;mso-width-relative:margin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">
  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" path="m,51c1069,213,2018,87,2481,e" filled="f" fillcolor="#fffffe" strokecolor="#fffffe" strokeweight=".176mm">
                  <v:stroke joinstyle="miter"/>
                  <v:shadow color="#8c8682"/>
                  <v:path arrowok="t" o:connecttype="custom" o:connectlocs="0,162533;7836535,0" o:connectangles="0,0"/>
                </v:shape>
  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" path="m,51c1069,213,2018,87,2481,e" filled="f" fillcolor="#fffffe" strokecolor="#fffffe" strokeweight=".17706mm">
                  <v:stroke joinstyle="miter"/>
                  <v:shadow color="#8c8682"/>
                  <v:path arrowok="t" o:connecttype="custom" o:connectlocs="0,162533;7882890,0" o:connectangles="0,0"/>
                </v:shape>
  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" path="m,5c1297,251,2436,59,2734,e" filled="f" fillcolor="#fffffe" strokecolor="#fffffe" strokeweight=".17706mm">
                  <v:stroke joinstyle="miter"/>
                  <v:shadow color="#8c8682"/>
                  <v:path arrowok="t" o:connecttype="custom" o:connectlocs="0,15938;8686800,0" o:connectangles="0,0"/>
                </v:shape>
  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" path="m2734,c2435,63,1299,268,,37e" filled="f" fillcolor="#fffffe" strokecolor="#8eaadb [1940]" strokeweight=".17706mm">
                  <v:stroke joinstyle="miter"/>
                  <v:shadow color="#8c8682"/>
                  <v:path arrowok="t" o:connecttype="custom" o:connectlocs="8686800,0;0,117913" o:connectangles="0,0"/>
                </v:shape>
  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" path="m,43c1300,271,2435,64,2734,e" filled="f" fillcolor="#fffffe" strokecolor="#fffffe" strokeweight=".17706mm">
                  <v:stroke joinstyle="miter"/>
                  <v:shadow color="#8c8682"/>
                  <v:path arrowok="t" o:connecttype="custom" o:connectlocs="0,137130;8686800,0" o:connectangles="0,0"/>
                </v:shape>
  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" path="m,23c1217,240,2292,74,2670,e" filled="f" fillcolor="#fffffe" strokecolor="#8eaadb [1940]" strokeweight=".17706mm">
                  <v:stroke joinstyle="miter"/>
                  <v:shadow color="#8c8682"/>
                  <v:path arrowok="t" o:connecttype="custom" o:connectlocs="0,73329;8483600,0" o:connectangles="0,0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C75D4F" wp14:editId="71E9E206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0101532" cy="797560"/>
                <wp:effectExtent l="0" t="0" r="0" b="0"/>
                <wp:wrapNone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1532" cy="797560"/>
                        </a:xfrm>
                        <a:custGeom>
                          <a:avLst/>
                          <a:gdLst>
                            <a:gd name="T0" fmla="*/ 0 w 2736"/>
                            <a:gd name="T1" fmla="*/ 0 h 250"/>
                            <a:gd name="T2" fmla="*/ 0 w 2736"/>
                            <a:gd name="T3" fmla="*/ 111 h 250"/>
                            <a:gd name="T4" fmla="*/ 2736 w 2736"/>
                            <a:gd name="T5" fmla="*/ 46 h 250"/>
                            <a:gd name="T6" fmla="*/ 2736 w 2736"/>
                            <a:gd name="T7" fmla="*/ 0 h 250"/>
                            <a:gd name="T8" fmla="*/ 0 w 2736"/>
                            <a:gd name="T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6" h="250">
                              <a:moveTo>
                                <a:pt x="0" y="0"/>
                              </a:move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492" y="177"/>
                                <a:pt x="1406" y="250"/>
                                <a:pt x="2736" y="46"/>
                              </a:cubicBezTo>
                              <a:cubicBezTo>
                                <a:pt x="2736" y="0"/>
                                <a:pt x="2736" y="0"/>
                                <a:pt x="273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2DB9" id="Freeform 13" o:spid="_x0000_s1026" style="position:absolute;margin-left:0;margin-top:0;width:795.4pt;height:6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7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" path="m,c,111,,111,,111,492,177,1406,250,2736,46v,-46,,-46,,-46l,xe" fillcolor="#2e3640" stroked="f" strokecolor="#212120">
                <v:shadow color="#8c8682"/>
                <v:path arrowok="t" o:connecttype="custom" o:connectlocs="0,0;0,354117;10101532,146751;10101532,0;0,0" o:connectangles="0,0,0,0,0"/>
                <w10:wrap anchory="page"/>
              </v:shape>
            </w:pict>
          </mc:Fallback>
        </mc:AlternateContent>
      </w:r>
    </w:p>
    <w:p w14:paraId="6CAF66FC" w14:textId="77777777" w:rsidR="00431FE7" w:rsidRPr="00431FE7" w:rsidRDefault="00431FE7" w:rsidP="00431FE7"/>
    <w:p w14:paraId="718C1BC6" w14:textId="77777777" w:rsidR="00431FE7" w:rsidRPr="00431FE7" w:rsidRDefault="00431FE7" w:rsidP="00431FE7"/>
    <w:p w14:paraId="083359E5" w14:textId="77777777" w:rsidR="00431FE7" w:rsidRPr="00431FE7" w:rsidRDefault="00431FE7" w:rsidP="00431FE7"/>
    <w:p w14:paraId="38E3C3BF" w14:textId="77777777" w:rsidR="00431FE7" w:rsidRPr="00431FE7" w:rsidRDefault="00431FE7" w:rsidP="00431FE7"/>
    <w:p w14:paraId="32B34BFA" w14:textId="48D4FF94" w:rsidR="00431FE7" w:rsidRPr="00431FE7" w:rsidRDefault="00C73CEE" w:rsidP="00431FE7">
      <w:pPr>
        <w:tabs>
          <w:tab w:val="left" w:pos="978"/>
        </w:tabs>
        <w:ind w:left="720" w:right="720"/>
        <w:jc w:val="center"/>
        <w:rPr>
          <w:rFonts w:ascii="Gisha" w:hAnsi="Gisha" w:cs="Gisha"/>
          <w:sz w:val="36"/>
          <w:szCs w:val="36"/>
        </w:rPr>
      </w:pPr>
      <w:r>
        <w:rPr>
          <w:rFonts w:ascii="Gisha" w:hAnsi="Gisha" w:cs="Gisha"/>
          <w:sz w:val="36"/>
          <w:szCs w:val="36"/>
        </w:rPr>
        <w:t xml:space="preserve"> </w:t>
      </w:r>
      <w:r w:rsidR="00D03DF8">
        <w:rPr>
          <w:rFonts w:ascii="Gisha" w:hAnsi="Gisha" w:cs="Gisha"/>
          <w:sz w:val="36"/>
          <w:szCs w:val="36"/>
        </w:rPr>
        <w:t>Additional</w:t>
      </w:r>
      <w:r>
        <w:rPr>
          <w:rFonts w:ascii="Gisha" w:hAnsi="Gisha" w:cs="Gisha"/>
          <w:sz w:val="36"/>
          <w:szCs w:val="36"/>
        </w:rPr>
        <w:t xml:space="preserve"> </w:t>
      </w:r>
      <w:r w:rsidR="00431FE7" w:rsidRPr="00431FE7">
        <w:rPr>
          <w:rFonts w:ascii="Gisha" w:hAnsi="Gisha" w:cs="Gisha"/>
          <w:sz w:val="36"/>
          <w:szCs w:val="36"/>
        </w:rPr>
        <w:t>Trine GROW</w:t>
      </w:r>
      <w:r w:rsidR="00431FE7" w:rsidRPr="00804E8F">
        <w:rPr>
          <w:rFonts w:ascii="Gisha" w:hAnsi="Gisha" w:cs="Gisha"/>
          <w:sz w:val="16"/>
          <w:szCs w:val="16"/>
        </w:rPr>
        <w:t>®</w:t>
      </w:r>
      <w:r w:rsidR="00804E8F">
        <w:rPr>
          <w:rFonts w:ascii="Gisha" w:hAnsi="Gisha" w:cs="Gisha"/>
          <w:sz w:val="36"/>
          <w:szCs w:val="36"/>
        </w:rPr>
        <w:t xml:space="preserve"> </w:t>
      </w:r>
      <w:r w:rsidR="00D03DF8">
        <w:rPr>
          <w:rFonts w:ascii="Gisha" w:hAnsi="Gisha" w:cs="Gisha"/>
          <w:sz w:val="36"/>
          <w:szCs w:val="36"/>
        </w:rPr>
        <w:t>Questions</w:t>
      </w:r>
    </w:p>
    <w:p w14:paraId="7DE38A58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313DA42" w14:textId="2AA99724" w:rsidR="00843CBC" w:rsidRPr="00F90EAF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b/>
          <w:bCs/>
          <w:i/>
          <w:iCs/>
          <w:sz w:val="22"/>
          <w:szCs w:val="22"/>
        </w:rPr>
      </w:pPr>
      <w:r w:rsidRPr="00F90EAF">
        <w:rPr>
          <w:rFonts w:ascii="Gisha" w:hAnsi="Gisha" w:cs="Gisha"/>
          <w:b/>
          <w:bCs/>
          <w:sz w:val="22"/>
          <w:szCs w:val="22"/>
        </w:rPr>
        <w:t xml:space="preserve">WHAT IS THIS?  </w:t>
      </w:r>
      <w:r w:rsidR="00D03DF8" w:rsidRPr="00F90EAF">
        <w:rPr>
          <w:rFonts w:ascii="Gisha" w:hAnsi="Gisha" w:cs="Gisha"/>
          <w:b/>
          <w:bCs/>
          <w:sz w:val="22"/>
          <w:szCs w:val="22"/>
        </w:rPr>
        <w:t>We have created additional questions supervisors can use to deepen subsequent</w:t>
      </w:r>
      <w:r w:rsidRPr="00F90EAF">
        <w:rPr>
          <w:rFonts w:ascii="Gisha" w:hAnsi="Gisha" w:cs="Gisha"/>
          <w:b/>
          <w:bCs/>
          <w:sz w:val="22"/>
          <w:szCs w:val="22"/>
        </w:rPr>
        <w:t xml:space="preserve"> </w:t>
      </w:r>
      <w:r w:rsidR="00C73CEE" w:rsidRPr="00F90EAF">
        <w:rPr>
          <w:rFonts w:ascii="Gisha" w:hAnsi="Gisha" w:cs="Gisha"/>
          <w:b/>
          <w:bCs/>
          <w:sz w:val="22"/>
          <w:szCs w:val="22"/>
        </w:rPr>
        <w:t>Trine GROW</w:t>
      </w:r>
      <w:proofErr w:type="gramStart"/>
      <w:r w:rsidR="00C73CEE" w:rsidRPr="00F90EAF">
        <w:rPr>
          <w:rFonts w:ascii="Gisha" w:hAnsi="Gisha" w:cs="Gisha"/>
          <w:b/>
          <w:bCs/>
          <w:sz w:val="16"/>
          <w:szCs w:val="16"/>
        </w:rPr>
        <w:t>®</w:t>
      </w:r>
      <w:r w:rsidR="00C73CEE" w:rsidRPr="00F90EAF">
        <w:rPr>
          <w:rFonts w:ascii="Gisha" w:hAnsi="Gisha" w:cs="Gisha"/>
          <w:b/>
          <w:bCs/>
          <w:sz w:val="22"/>
          <w:szCs w:val="22"/>
        </w:rPr>
        <w:t xml:space="preserve"> </w:t>
      </w:r>
      <w:r w:rsidRPr="00F90EAF">
        <w:rPr>
          <w:rFonts w:ascii="Gisha" w:hAnsi="Gisha" w:cs="Gisha"/>
          <w:b/>
          <w:bCs/>
          <w:sz w:val="22"/>
          <w:szCs w:val="22"/>
        </w:rPr>
        <w:t xml:space="preserve"> conversations</w:t>
      </w:r>
      <w:proofErr w:type="gramEnd"/>
      <w:r w:rsidRPr="00F90EAF">
        <w:rPr>
          <w:rFonts w:ascii="Gisha" w:hAnsi="Gisha" w:cs="Gisha"/>
          <w:b/>
          <w:bCs/>
          <w:sz w:val="22"/>
          <w:szCs w:val="22"/>
        </w:rPr>
        <w:t xml:space="preserve">.  This document is a template for </w:t>
      </w:r>
      <w:proofErr w:type="gramStart"/>
      <w:r w:rsidRPr="00F90EAF">
        <w:rPr>
          <w:rFonts w:ascii="Gisha" w:hAnsi="Gisha" w:cs="Gisha"/>
          <w:b/>
          <w:bCs/>
          <w:sz w:val="22"/>
          <w:szCs w:val="22"/>
        </w:rPr>
        <w:t>note-taking</w:t>
      </w:r>
      <w:proofErr w:type="gramEnd"/>
      <w:r w:rsidRPr="00F90EAF">
        <w:rPr>
          <w:rFonts w:ascii="Gisha" w:hAnsi="Gisha" w:cs="Gisha"/>
          <w:b/>
          <w:bCs/>
          <w:sz w:val="22"/>
          <w:szCs w:val="22"/>
        </w:rPr>
        <w:t xml:space="preserve">.  </w:t>
      </w:r>
      <w:r w:rsidRPr="00F90EAF">
        <w:rPr>
          <w:rFonts w:ascii="Gisha" w:hAnsi="Gisha" w:cs="Gisha"/>
          <w:b/>
          <w:bCs/>
          <w:i/>
          <w:iCs/>
          <w:sz w:val="22"/>
          <w:szCs w:val="22"/>
        </w:rPr>
        <w:t xml:space="preserve">Send a copy to </w:t>
      </w:r>
      <w:r w:rsidR="00106003" w:rsidRPr="00F90EAF">
        <w:rPr>
          <w:rFonts w:ascii="Gisha" w:hAnsi="Gisha" w:cs="Gisha"/>
          <w:b/>
          <w:bCs/>
          <w:i/>
          <w:iCs/>
          <w:sz w:val="22"/>
          <w:szCs w:val="22"/>
        </w:rPr>
        <w:t xml:space="preserve">the career center after your meetings.  </w:t>
      </w:r>
    </w:p>
    <w:p w14:paraId="42BC71E7" w14:textId="64CE775A" w:rsidR="00475303" w:rsidRPr="003B5EC1" w:rsidRDefault="00D03DF8" w:rsidP="00475303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  <w:u w:val="single"/>
        </w:rPr>
      </w:pPr>
      <w:r w:rsidRPr="003B5EC1">
        <w:rPr>
          <w:rFonts w:ascii="Gisha" w:hAnsi="Gisha" w:cs="Gisha"/>
          <w:sz w:val="22"/>
          <w:szCs w:val="22"/>
          <w:u w:val="single"/>
        </w:rPr>
        <w:t>These additional questions are for:</w:t>
      </w:r>
    </w:p>
    <w:p w14:paraId="3E386F38" w14:textId="0FF1AE0C" w:rsidR="00D03DF8" w:rsidRPr="00270E8D" w:rsidRDefault="00D03DF8" w:rsidP="00D03DF8">
      <w:pPr>
        <w:pStyle w:val="ListParagraph"/>
        <w:numPr>
          <w:ilvl w:val="0"/>
          <w:numId w:val="17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Student employees who are beyond their first year of employment in your department</w:t>
      </w:r>
    </w:p>
    <w:p w14:paraId="58E1D72A" w14:textId="2C925032" w:rsidR="00D03DF8" w:rsidRPr="00270E8D" w:rsidRDefault="00D03DF8" w:rsidP="00D03DF8">
      <w:pPr>
        <w:pStyle w:val="ListParagraph"/>
        <w:numPr>
          <w:ilvl w:val="0"/>
          <w:numId w:val="17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Student employees with whom you have had more than two Trine GROW</w:t>
      </w:r>
      <w:proofErr w:type="gramStart"/>
      <w:r w:rsidRPr="00270E8D">
        <w:rPr>
          <w:rFonts w:ascii="Gisha" w:hAnsi="Gisha" w:cs="Gisha"/>
          <w:sz w:val="22"/>
          <w:szCs w:val="22"/>
        </w:rPr>
        <w:t>®  conversations</w:t>
      </w:r>
      <w:proofErr w:type="gramEnd"/>
    </w:p>
    <w:p w14:paraId="26726E14" w14:textId="6DF5C348" w:rsidR="00D03DF8" w:rsidRPr="00270E8D" w:rsidRDefault="00D03DF8" w:rsidP="00D03DF8">
      <w:pPr>
        <w:pStyle w:val="ListParagraph"/>
        <w:numPr>
          <w:ilvl w:val="0"/>
          <w:numId w:val="17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Student employees in their junior or senior years</w:t>
      </w:r>
    </w:p>
    <w:p w14:paraId="39F68E3A" w14:textId="77777777" w:rsidR="00D03DF8" w:rsidRPr="00270E8D" w:rsidRDefault="00D03DF8" w:rsidP="00D03DF8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</w:rPr>
      </w:pPr>
    </w:p>
    <w:p w14:paraId="6916E6EF" w14:textId="26F4B52B" w:rsidR="00D03DF8" w:rsidRPr="00270E8D" w:rsidRDefault="00D03DF8" w:rsidP="00D03DF8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Note: The four-core Trine GROW</w:t>
      </w:r>
      <w:proofErr w:type="gramStart"/>
      <w:r w:rsidRPr="003B5EC1">
        <w:rPr>
          <w:rFonts w:ascii="Gisha" w:hAnsi="Gisha" w:cs="Gisha"/>
          <w:sz w:val="16"/>
          <w:szCs w:val="16"/>
        </w:rPr>
        <w:t>®</w:t>
      </w:r>
      <w:r w:rsidRPr="00270E8D">
        <w:rPr>
          <w:rFonts w:ascii="Gisha" w:hAnsi="Gisha" w:cs="Gisha"/>
          <w:sz w:val="22"/>
          <w:szCs w:val="22"/>
        </w:rPr>
        <w:t xml:space="preserve">  questions</w:t>
      </w:r>
      <w:proofErr w:type="gramEnd"/>
      <w:r w:rsidRPr="00270E8D">
        <w:rPr>
          <w:rFonts w:ascii="Gisha" w:hAnsi="Gisha" w:cs="Gisha"/>
          <w:sz w:val="22"/>
          <w:szCs w:val="22"/>
        </w:rPr>
        <w:t xml:space="preserve"> should be asked in </w:t>
      </w:r>
      <w:r w:rsidRPr="00270E8D">
        <w:rPr>
          <w:rFonts w:ascii="Gisha" w:hAnsi="Gisha" w:cs="Gisha"/>
          <w:sz w:val="22"/>
          <w:szCs w:val="22"/>
          <w:u w:val="single"/>
        </w:rPr>
        <w:t>every</w:t>
      </w:r>
      <w:r w:rsidRPr="00270E8D">
        <w:rPr>
          <w:rFonts w:ascii="Gisha" w:hAnsi="Gisha" w:cs="Gisha"/>
          <w:sz w:val="22"/>
          <w:szCs w:val="22"/>
        </w:rPr>
        <w:t xml:space="preserve"> work-academic connection conversation.  Any other questions that you may ask should be asked in addition to the four core questions.  The four core questions are essential to Trine GROW</w:t>
      </w:r>
      <w:proofErr w:type="gramStart"/>
      <w:r w:rsidRPr="003B5EC1">
        <w:rPr>
          <w:rFonts w:ascii="Gisha" w:hAnsi="Gisha" w:cs="Gisha"/>
          <w:sz w:val="16"/>
          <w:szCs w:val="16"/>
        </w:rPr>
        <w:t>®</w:t>
      </w:r>
      <w:r w:rsidRPr="00270E8D">
        <w:rPr>
          <w:rFonts w:ascii="Gisha" w:hAnsi="Gisha" w:cs="Gisha"/>
          <w:sz w:val="22"/>
          <w:szCs w:val="22"/>
        </w:rPr>
        <w:t xml:space="preserve">  and</w:t>
      </w:r>
      <w:proofErr w:type="gramEnd"/>
      <w:r w:rsidRPr="00270E8D">
        <w:rPr>
          <w:rFonts w:ascii="Gisha" w:hAnsi="Gisha" w:cs="Gisha"/>
          <w:sz w:val="22"/>
          <w:szCs w:val="22"/>
        </w:rPr>
        <w:t xml:space="preserve"> will be assessed at the end of the academic year.</w:t>
      </w:r>
    </w:p>
    <w:p w14:paraId="65DA910D" w14:textId="5E433AC7" w:rsidR="00D03DF8" w:rsidRPr="00270E8D" w:rsidRDefault="00D03DF8" w:rsidP="00D03DF8">
      <w:pPr>
        <w:pStyle w:val="ListParagraph"/>
        <w:numPr>
          <w:ilvl w:val="0"/>
          <w:numId w:val="18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 xml:space="preserve">How </w:t>
      </w:r>
      <w:r w:rsidR="00EC7DC3" w:rsidRPr="00270E8D">
        <w:rPr>
          <w:rFonts w:ascii="Gisha" w:hAnsi="Gisha" w:cs="Gisha"/>
          <w:sz w:val="22"/>
          <w:szCs w:val="22"/>
        </w:rPr>
        <w:t>does</w:t>
      </w:r>
      <w:r w:rsidRPr="00270E8D">
        <w:rPr>
          <w:rFonts w:ascii="Gisha" w:hAnsi="Gisha" w:cs="Gisha"/>
          <w:sz w:val="22"/>
          <w:szCs w:val="22"/>
        </w:rPr>
        <w:t xml:space="preserve"> this job </w:t>
      </w:r>
      <w:r w:rsidR="00EC7DC3" w:rsidRPr="00270E8D">
        <w:rPr>
          <w:rFonts w:ascii="Gisha" w:hAnsi="Gisha" w:cs="Gisha"/>
          <w:sz w:val="22"/>
          <w:szCs w:val="22"/>
        </w:rPr>
        <w:t>fit</w:t>
      </w:r>
      <w:r w:rsidRPr="00270E8D">
        <w:rPr>
          <w:rFonts w:ascii="Gisha" w:hAnsi="Gisha" w:cs="Gisha"/>
          <w:sz w:val="22"/>
          <w:szCs w:val="22"/>
        </w:rPr>
        <w:t xml:space="preserve"> in with your academics?</w:t>
      </w:r>
    </w:p>
    <w:p w14:paraId="1D17B6BC" w14:textId="73703C7E" w:rsidR="00D03DF8" w:rsidRPr="00270E8D" w:rsidRDefault="00D03DF8" w:rsidP="00D03DF8">
      <w:pPr>
        <w:pStyle w:val="ListParagraph"/>
        <w:numPr>
          <w:ilvl w:val="0"/>
          <w:numId w:val="18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What are you learning here that’s helping you in school?</w:t>
      </w:r>
    </w:p>
    <w:p w14:paraId="754A598C" w14:textId="25F69F2E" w:rsidR="00D03DF8" w:rsidRPr="00270E8D" w:rsidRDefault="00D03DF8" w:rsidP="00D03DF8">
      <w:pPr>
        <w:pStyle w:val="ListParagraph"/>
        <w:numPr>
          <w:ilvl w:val="0"/>
          <w:numId w:val="18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What are you learning in class that you can apply here at work?</w:t>
      </w:r>
    </w:p>
    <w:p w14:paraId="621D74AE" w14:textId="0A454688" w:rsidR="00D03DF8" w:rsidRPr="00270E8D" w:rsidRDefault="00D03DF8" w:rsidP="00D03DF8">
      <w:pPr>
        <w:pStyle w:val="ListParagraph"/>
        <w:numPr>
          <w:ilvl w:val="0"/>
          <w:numId w:val="18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Can you give me a couple of examples of things you’ve learned here that you’ve learned here that you think you will use in your chosen profession?</w:t>
      </w:r>
    </w:p>
    <w:p w14:paraId="0054EE62" w14:textId="77777777" w:rsidR="00D03DF8" w:rsidRPr="00270E8D" w:rsidRDefault="00D03DF8" w:rsidP="00D03DF8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</w:rPr>
      </w:pPr>
    </w:p>
    <w:p w14:paraId="38FAD6DB" w14:textId="71DB2EE2" w:rsidR="00D03DF8" w:rsidRPr="00270E8D" w:rsidRDefault="00D03DF8" w:rsidP="00D03DF8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</w:rPr>
      </w:pPr>
      <w:r w:rsidRPr="003B5EC1">
        <w:rPr>
          <w:rFonts w:ascii="Gisha" w:hAnsi="Gisha" w:cs="Gisha"/>
          <w:sz w:val="22"/>
          <w:szCs w:val="22"/>
          <w:u w:val="single"/>
        </w:rPr>
        <w:t>Employment Competencies:</w:t>
      </w:r>
      <w:r w:rsidR="00EC7DC3" w:rsidRPr="00270E8D">
        <w:rPr>
          <w:rFonts w:ascii="Gisha" w:hAnsi="Gisha" w:cs="Gisha"/>
          <w:sz w:val="22"/>
          <w:szCs w:val="22"/>
        </w:rPr>
        <w:t xml:space="preserve"> Outcomes of student employment and key competencies are aligned.  </w:t>
      </w:r>
      <w:r w:rsidR="00F90EAF">
        <w:rPr>
          <w:rFonts w:ascii="Gisha" w:hAnsi="Gisha" w:cs="Gisha"/>
          <w:sz w:val="22"/>
          <w:szCs w:val="22"/>
        </w:rPr>
        <w:t>The questions</w:t>
      </w:r>
      <w:r w:rsidR="00EC7DC3" w:rsidRPr="00270E8D">
        <w:rPr>
          <w:rFonts w:ascii="Gisha" w:hAnsi="Gisha" w:cs="Gisha"/>
          <w:sz w:val="22"/>
          <w:szCs w:val="22"/>
        </w:rPr>
        <w:t xml:space="preserve"> below highlight key competencies.  </w:t>
      </w:r>
    </w:p>
    <w:p w14:paraId="3895EECD" w14:textId="3345D3A5" w:rsidR="00EC7DC3" w:rsidRPr="00270E8D" w:rsidRDefault="00EC7DC3" w:rsidP="00EC7DC3">
      <w:pPr>
        <w:pStyle w:val="ListParagraph"/>
        <w:numPr>
          <w:ilvl w:val="0"/>
          <w:numId w:val="19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What have you learned here [in this job] about working with diverse populations [or any other employment outcome] that you think might be helpful in your academic courses? (Competency: Valuing Other Prospectives)</w:t>
      </w:r>
    </w:p>
    <w:p w14:paraId="2C386A72" w14:textId="1CBC91BA" w:rsidR="00EC7DC3" w:rsidRPr="00270E8D" w:rsidRDefault="00EC7DC3" w:rsidP="00EC7DC3">
      <w:pPr>
        <w:pStyle w:val="ListParagraph"/>
        <w:numPr>
          <w:ilvl w:val="0"/>
          <w:numId w:val="19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What have you learned about creating an inclusive environment at work, and how will that be important in your future career? (Competency: Inclusion)</w:t>
      </w:r>
    </w:p>
    <w:p w14:paraId="7833F5F0" w14:textId="3AB0C9A1" w:rsidR="00EC7DC3" w:rsidRPr="00270E8D" w:rsidRDefault="00EC7DC3" w:rsidP="00EC7DC3">
      <w:pPr>
        <w:pStyle w:val="ListParagraph"/>
        <w:numPr>
          <w:ilvl w:val="0"/>
          <w:numId w:val="19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When have you used conflict negotiation skills [or any other employment outcome] at work and in class? (Competency: Conflict Negotiation)</w:t>
      </w:r>
    </w:p>
    <w:p w14:paraId="011F9600" w14:textId="6C5395BA" w:rsidR="00EC7DC3" w:rsidRPr="00270E8D" w:rsidRDefault="00EC7DC3" w:rsidP="00EC7DC3">
      <w:pPr>
        <w:pStyle w:val="ListParagraph"/>
        <w:numPr>
          <w:ilvl w:val="0"/>
          <w:numId w:val="19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What have you learned about communicating effectively with your supervisor that also is effective with faculty? (Competency: Verbal Communication; Writing; Appropriate Interaction)</w:t>
      </w:r>
    </w:p>
    <w:p w14:paraId="738E4DFD" w14:textId="1D698062" w:rsidR="00EC7DC3" w:rsidRPr="00270E8D" w:rsidRDefault="00EC7DC3" w:rsidP="00EC7DC3">
      <w:pPr>
        <w:pStyle w:val="ListParagraph"/>
        <w:numPr>
          <w:ilvl w:val="0"/>
          <w:numId w:val="19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What types of problems have you solved at work and how will you use them in your courses? [Note: supervisors may need to provide examples or prompts as this question is general] (Competency: Problem Solving)</w:t>
      </w:r>
    </w:p>
    <w:p w14:paraId="03CA5CBF" w14:textId="5C324EC1" w:rsidR="00EC7DC3" w:rsidRPr="00270E8D" w:rsidRDefault="00EC7DC3" w:rsidP="00EC7DC3">
      <w:pPr>
        <w:pStyle w:val="ListParagraph"/>
        <w:numPr>
          <w:ilvl w:val="0"/>
          <w:numId w:val="19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 xml:space="preserve">How </w:t>
      </w:r>
      <w:r w:rsidR="003B5EC1">
        <w:rPr>
          <w:rFonts w:ascii="Gisha" w:hAnsi="Gisha" w:cs="Gisha"/>
          <w:sz w:val="22"/>
          <w:szCs w:val="22"/>
        </w:rPr>
        <w:t>did</w:t>
      </w:r>
      <w:r w:rsidRPr="00270E8D">
        <w:rPr>
          <w:rFonts w:ascii="Gisha" w:hAnsi="Gisha" w:cs="Gisha"/>
          <w:sz w:val="22"/>
          <w:szCs w:val="22"/>
        </w:rPr>
        <w:t xml:space="preserve"> working as a team member here at work </w:t>
      </w:r>
      <w:r w:rsidR="003B5EC1">
        <w:rPr>
          <w:rFonts w:ascii="Gisha" w:hAnsi="Gisha" w:cs="Gisha"/>
          <w:sz w:val="22"/>
          <w:szCs w:val="22"/>
        </w:rPr>
        <w:t>help</w:t>
      </w:r>
      <w:r w:rsidRPr="00270E8D">
        <w:rPr>
          <w:rFonts w:ascii="Gisha" w:hAnsi="Gisha" w:cs="Gisha"/>
          <w:sz w:val="22"/>
          <w:szCs w:val="22"/>
        </w:rPr>
        <w:t xml:space="preserve"> you with group projects in your classes? (Competency: Collaboration; Productive Relationships)</w:t>
      </w:r>
    </w:p>
    <w:p w14:paraId="733A4EF6" w14:textId="2A2B0733" w:rsidR="00EC7DC3" w:rsidRPr="003B5EC1" w:rsidRDefault="00EC7DC3" w:rsidP="00EC7DC3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  <w:u w:val="single"/>
        </w:rPr>
      </w:pPr>
      <w:r w:rsidRPr="003B5EC1">
        <w:rPr>
          <w:rFonts w:ascii="Gisha" w:hAnsi="Gisha" w:cs="Gisha"/>
          <w:sz w:val="22"/>
          <w:szCs w:val="22"/>
          <w:u w:val="single"/>
        </w:rPr>
        <w:t>Learning about oneself from Employment:</w:t>
      </w:r>
    </w:p>
    <w:p w14:paraId="108862A0" w14:textId="0955D7C3" w:rsidR="00EC7DC3" w:rsidRPr="00270E8D" w:rsidRDefault="00EC7DC3" w:rsidP="00270E8D">
      <w:pPr>
        <w:pStyle w:val="ListParagraph"/>
        <w:numPr>
          <w:ilvl w:val="0"/>
          <w:numId w:val="20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Think about your strengths- how do you see this strength help</w:t>
      </w:r>
      <w:r w:rsidR="00270E8D" w:rsidRPr="00270E8D">
        <w:rPr>
          <w:rFonts w:ascii="Gisha" w:hAnsi="Gisha" w:cs="Gisha"/>
          <w:sz w:val="22"/>
          <w:szCs w:val="22"/>
        </w:rPr>
        <w:t>ing you at work?  In classes? (Competency: Self-Understanding; Self-Development)</w:t>
      </w:r>
    </w:p>
    <w:p w14:paraId="4DA800AE" w14:textId="12FFB0CB" w:rsidR="00270E8D" w:rsidRPr="00270E8D" w:rsidRDefault="00270E8D" w:rsidP="00270E8D">
      <w:pPr>
        <w:pStyle w:val="ListParagraph"/>
        <w:numPr>
          <w:ilvl w:val="0"/>
          <w:numId w:val="20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When you think about your classes, what types of academic tasks do you enjoy most?  How about here at work, what types of tasks do you enjoy most?</w:t>
      </w:r>
    </w:p>
    <w:p w14:paraId="60F0C508" w14:textId="68F617F9" w:rsidR="00270E8D" w:rsidRPr="00270E8D" w:rsidRDefault="00270E8D" w:rsidP="00270E8D">
      <w:pPr>
        <w:pStyle w:val="ListParagraph"/>
        <w:numPr>
          <w:ilvl w:val="0"/>
          <w:numId w:val="20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How do you think your strengths tie into the types of tasks you enjoy most?</w:t>
      </w:r>
    </w:p>
    <w:p w14:paraId="3324AAB1" w14:textId="4FA76224" w:rsidR="00270E8D" w:rsidRPr="00270E8D" w:rsidRDefault="00270E8D" w:rsidP="00270E8D">
      <w:pPr>
        <w:pStyle w:val="ListParagraph"/>
        <w:numPr>
          <w:ilvl w:val="0"/>
          <w:numId w:val="20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How has working here helped you with group projects? (Competency: Group Development; Productive Relationships; Collaboration)</w:t>
      </w:r>
    </w:p>
    <w:p w14:paraId="62239D08" w14:textId="58324B03" w:rsidR="00270E8D" w:rsidRPr="00270E8D" w:rsidRDefault="00270E8D" w:rsidP="00270E8D">
      <w:pPr>
        <w:pStyle w:val="ListParagraph"/>
        <w:numPr>
          <w:ilvl w:val="0"/>
          <w:numId w:val="20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 w:rsidRPr="00270E8D">
        <w:rPr>
          <w:rFonts w:ascii="Gisha" w:hAnsi="Gisha" w:cs="Gisha"/>
          <w:sz w:val="22"/>
          <w:szCs w:val="22"/>
        </w:rPr>
        <w:t>Are there aspects of this job that have helped you discover things you might want (or not want) in a career?  (Competency: Self- Understanding)</w:t>
      </w:r>
    </w:p>
    <w:p w14:paraId="3E4E5974" w14:textId="58287D6D" w:rsidR="00270E8D" w:rsidRPr="003B5EC1" w:rsidRDefault="00270E8D" w:rsidP="00270E8D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  <w:u w:val="single"/>
        </w:rPr>
      </w:pPr>
      <w:r w:rsidRPr="003B5EC1">
        <w:rPr>
          <w:rFonts w:ascii="Gisha" w:hAnsi="Gisha" w:cs="Gisha"/>
          <w:sz w:val="22"/>
          <w:szCs w:val="22"/>
          <w:u w:val="single"/>
        </w:rPr>
        <w:t>Preparing for the work of full-time employment:</w:t>
      </w:r>
    </w:p>
    <w:p w14:paraId="42C06FCF" w14:textId="01A1903F" w:rsidR="003B5EC1" w:rsidRPr="003B5EC1" w:rsidRDefault="003B5EC1" w:rsidP="003B5EC1">
      <w:pPr>
        <w:pStyle w:val="ListParagraph"/>
        <w:numPr>
          <w:ilvl w:val="0"/>
          <w:numId w:val="21"/>
        </w:numPr>
        <w:tabs>
          <w:tab w:val="left" w:pos="978"/>
        </w:tabs>
        <w:ind w:right="72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What is one thing you’ve learned here about workplace culture and expectations that you think will help you in a full-time position? (Competency: Productive Relationships; Appropriate Interaction)</w:t>
      </w:r>
    </w:p>
    <w:p w14:paraId="283AD892" w14:textId="77777777" w:rsidR="00270E8D" w:rsidRPr="00270E8D" w:rsidRDefault="00270E8D" w:rsidP="00270E8D">
      <w:pPr>
        <w:tabs>
          <w:tab w:val="left" w:pos="978"/>
        </w:tabs>
        <w:ind w:left="720" w:right="720"/>
        <w:rPr>
          <w:rFonts w:ascii="Gisha" w:hAnsi="Gisha" w:cs="Gisha"/>
          <w:sz w:val="22"/>
          <w:szCs w:val="22"/>
        </w:rPr>
      </w:pPr>
    </w:p>
    <w:p w14:paraId="3B8A6592" w14:textId="77777777" w:rsidR="00475303" w:rsidRP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01F286CF" w14:textId="51C55E68" w:rsidR="00843CBC" w:rsidRDefault="00843CBC" w:rsidP="00843CBC">
      <w:pPr>
        <w:pStyle w:val="ListParagraph"/>
        <w:tabs>
          <w:tab w:val="left" w:pos="978"/>
        </w:tabs>
        <w:ind w:left="1440" w:right="720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For questions or more information, please contact Career Services.</w:t>
      </w:r>
    </w:p>
    <w:p w14:paraId="04057FCC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BD72F10" w14:textId="05EF7876" w:rsidR="002717CC" w:rsidRDefault="00843CBC" w:rsidP="00843CBC">
      <w:pPr>
        <w:pStyle w:val="ListParagraph"/>
        <w:tabs>
          <w:tab w:val="left" w:pos="978"/>
        </w:tabs>
        <w:ind w:left="990" w:right="720"/>
        <w:jc w:val="center"/>
        <w:rPr>
          <w:rFonts w:ascii="Gisha" w:hAnsi="Gisha" w:cs="Gisha"/>
        </w:rPr>
      </w:pPr>
      <w:r w:rsidRPr="00B31ADA">
        <w:rPr>
          <w:rFonts w:ascii="Gisha" w:hAnsi="Gisha" w:cs="Gisha"/>
        </w:rPr>
        <w:t>GROW® used with permission from the University of Iowa</w:t>
      </w:r>
    </w:p>
    <w:p w14:paraId="777606CA" w14:textId="2356DB64" w:rsidR="00843CBC" w:rsidRPr="00B31ADA" w:rsidRDefault="00843CBC" w:rsidP="00475303">
      <w:pPr>
        <w:rPr>
          <w:rFonts w:ascii="Gisha" w:hAnsi="Gisha" w:cs="Gisha"/>
        </w:rPr>
      </w:pPr>
    </w:p>
    <w:sectPr w:rsidR="00843CBC" w:rsidRPr="00B31ADA" w:rsidSect="00431FE7">
      <w:pgSz w:w="12240" w:h="15840" w:code="1"/>
      <w:pgMar w:top="0" w:right="0" w:bottom="0" w:left="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73D4" w14:textId="77777777" w:rsidR="001B1C8D" w:rsidRDefault="001B1C8D" w:rsidP="002642F8">
      <w:r>
        <w:separator/>
      </w:r>
    </w:p>
  </w:endnote>
  <w:endnote w:type="continuationSeparator" w:id="0">
    <w:p w14:paraId="69E2E31E" w14:textId="77777777" w:rsidR="001B1C8D" w:rsidRDefault="001B1C8D" w:rsidP="002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4B6B" w14:textId="77777777" w:rsidR="001B1C8D" w:rsidRDefault="001B1C8D" w:rsidP="002642F8">
      <w:r>
        <w:separator/>
      </w:r>
    </w:p>
  </w:footnote>
  <w:footnote w:type="continuationSeparator" w:id="0">
    <w:p w14:paraId="26E4AC2F" w14:textId="77777777" w:rsidR="001B1C8D" w:rsidRDefault="001B1C8D" w:rsidP="002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C5F"/>
    <w:multiLevelType w:val="hybridMultilevel"/>
    <w:tmpl w:val="509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92A"/>
    <w:multiLevelType w:val="hybridMultilevel"/>
    <w:tmpl w:val="D55C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34028"/>
    <w:multiLevelType w:val="hybridMultilevel"/>
    <w:tmpl w:val="F54AB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32B1A"/>
    <w:multiLevelType w:val="hybridMultilevel"/>
    <w:tmpl w:val="7DEC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48E"/>
    <w:multiLevelType w:val="hybridMultilevel"/>
    <w:tmpl w:val="BE847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002F1"/>
    <w:multiLevelType w:val="hybridMultilevel"/>
    <w:tmpl w:val="06C28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B725A9"/>
    <w:multiLevelType w:val="hybridMultilevel"/>
    <w:tmpl w:val="E02C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67A2E"/>
    <w:multiLevelType w:val="hybridMultilevel"/>
    <w:tmpl w:val="0ECE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5B21"/>
    <w:multiLevelType w:val="hybridMultilevel"/>
    <w:tmpl w:val="B4662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70280"/>
    <w:multiLevelType w:val="hybridMultilevel"/>
    <w:tmpl w:val="1F6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E5519"/>
    <w:multiLevelType w:val="hybridMultilevel"/>
    <w:tmpl w:val="AF805B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C78206D"/>
    <w:multiLevelType w:val="hybridMultilevel"/>
    <w:tmpl w:val="648A8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EE6E24"/>
    <w:multiLevelType w:val="hybridMultilevel"/>
    <w:tmpl w:val="59C8C516"/>
    <w:lvl w:ilvl="0" w:tplc="591A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C5794"/>
    <w:multiLevelType w:val="hybridMultilevel"/>
    <w:tmpl w:val="51B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752AB"/>
    <w:multiLevelType w:val="hybridMultilevel"/>
    <w:tmpl w:val="55425A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0CF14E3"/>
    <w:multiLevelType w:val="hybridMultilevel"/>
    <w:tmpl w:val="EAE86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8658E"/>
    <w:multiLevelType w:val="hybridMultilevel"/>
    <w:tmpl w:val="70E46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3E6AC8"/>
    <w:multiLevelType w:val="hybridMultilevel"/>
    <w:tmpl w:val="8D465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609DA"/>
    <w:multiLevelType w:val="hybridMultilevel"/>
    <w:tmpl w:val="3DE02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6B1128"/>
    <w:multiLevelType w:val="hybridMultilevel"/>
    <w:tmpl w:val="D7848A9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50501D3"/>
    <w:multiLevelType w:val="hybridMultilevel"/>
    <w:tmpl w:val="69124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177275">
    <w:abstractNumId w:val="11"/>
  </w:num>
  <w:num w:numId="2" w16cid:durableId="1615794739">
    <w:abstractNumId w:val="18"/>
  </w:num>
  <w:num w:numId="3" w16cid:durableId="1834250667">
    <w:abstractNumId w:val="19"/>
  </w:num>
  <w:num w:numId="4" w16cid:durableId="1816482756">
    <w:abstractNumId w:val="10"/>
  </w:num>
  <w:num w:numId="5" w16cid:durableId="483202949">
    <w:abstractNumId w:val="14"/>
  </w:num>
  <w:num w:numId="6" w16cid:durableId="192812120">
    <w:abstractNumId w:val="8"/>
  </w:num>
  <w:num w:numId="7" w16cid:durableId="877468062">
    <w:abstractNumId w:val="16"/>
  </w:num>
  <w:num w:numId="8" w16cid:durableId="525217140">
    <w:abstractNumId w:val="15"/>
  </w:num>
  <w:num w:numId="9" w16cid:durableId="470631709">
    <w:abstractNumId w:val="4"/>
  </w:num>
  <w:num w:numId="10" w16cid:durableId="1992170271">
    <w:abstractNumId w:val="7"/>
  </w:num>
  <w:num w:numId="11" w16cid:durableId="1192500486">
    <w:abstractNumId w:val="3"/>
  </w:num>
  <w:num w:numId="12" w16cid:durableId="593323089">
    <w:abstractNumId w:val="9"/>
  </w:num>
  <w:num w:numId="13" w16cid:durableId="1054892068">
    <w:abstractNumId w:val="0"/>
  </w:num>
  <w:num w:numId="14" w16cid:durableId="1951425748">
    <w:abstractNumId w:val="13"/>
  </w:num>
  <w:num w:numId="15" w16cid:durableId="1607729759">
    <w:abstractNumId w:val="6"/>
  </w:num>
  <w:num w:numId="16" w16cid:durableId="1548371139">
    <w:abstractNumId w:val="12"/>
  </w:num>
  <w:num w:numId="17" w16cid:durableId="1540777860">
    <w:abstractNumId w:val="17"/>
  </w:num>
  <w:num w:numId="18" w16cid:durableId="828866238">
    <w:abstractNumId w:val="2"/>
  </w:num>
  <w:num w:numId="19" w16cid:durableId="852382933">
    <w:abstractNumId w:val="5"/>
  </w:num>
  <w:num w:numId="20" w16cid:durableId="104429992">
    <w:abstractNumId w:val="20"/>
  </w:num>
  <w:num w:numId="21" w16cid:durableId="188031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8D"/>
    <w:rsid w:val="00076FBD"/>
    <w:rsid w:val="000D247E"/>
    <w:rsid w:val="00106003"/>
    <w:rsid w:val="00194B1B"/>
    <w:rsid w:val="001B1C8D"/>
    <w:rsid w:val="001B326D"/>
    <w:rsid w:val="001D771E"/>
    <w:rsid w:val="002642F8"/>
    <w:rsid w:val="00270E8D"/>
    <w:rsid w:val="002717CC"/>
    <w:rsid w:val="002914D7"/>
    <w:rsid w:val="002A4737"/>
    <w:rsid w:val="002A6528"/>
    <w:rsid w:val="002D4751"/>
    <w:rsid w:val="00386F80"/>
    <w:rsid w:val="003B5EC1"/>
    <w:rsid w:val="003B7DE5"/>
    <w:rsid w:val="00431FE7"/>
    <w:rsid w:val="00475303"/>
    <w:rsid w:val="00500565"/>
    <w:rsid w:val="005F70E4"/>
    <w:rsid w:val="00606D3B"/>
    <w:rsid w:val="00722708"/>
    <w:rsid w:val="00771214"/>
    <w:rsid w:val="00804E8F"/>
    <w:rsid w:val="00843CBC"/>
    <w:rsid w:val="008965D7"/>
    <w:rsid w:val="008C2F4F"/>
    <w:rsid w:val="00904EDB"/>
    <w:rsid w:val="00937322"/>
    <w:rsid w:val="00991DD4"/>
    <w:rsid w:val="00A956C0"/>
    <w:rsid w:val="00AE1A6E"/>
    <w:rsid w:val="00B024DE"/>
    <w:rsid w:val="00B31ADA"/>
    <w:rsid w:val="00B667B4"/>
    <w:rsid w:val="00C02AF1"/>
    <w:rsid w:val="00C73CEE"/>
    <w:rsid w:val="00CD3DFA"/>
    <w:rsid w:val="00D03DF8"/>
    <w:rsid w:val="00E47F3E"/>
    <w:rsid w:val="00E560FC"/>
    <w:rsid w:val="00E65CBA"/>
    <w:rsid w:val="00EC7DC3"/>
    <w:rsid w:val="00F601C7"/>
    <w:rsid w:val="00F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FAC94"/>
  <w15:chartTrackingRefBased/>
  <w15:docId w15:val="{93599FFC-E142-43A7-980B-94252FE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C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2F8"/>
    <w:rPr>
      <w:color w:val="212120"/>
      <w:kern w:val="28"/>
    </w:rPr>
  </w:style>
  <w:style w:type="paragraph" w:styleId="Footer">
    <w:name w:val="footer"/>
    <w:basedOn w:val="Normal"/>
    <w:link w:val="FooterChar"/>
    <w:rsid w:val="0026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2F8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431FE7"/>
    <w:pPr>
      <w:ind w:left="720"/>
      <w:contextualSpacing/>
    </w:pPr>
  </w:style>
  <w:style w:type="table" w:styleId="TableGrid">
    <w:name w:val="Table Grid"/>
    <w:basedOn w:val="TableNormal"/>
    <w:rsid w:val="0093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a1\AppData\Roaming\Microsoft\Templates\Technology%20business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envelope.dotx</Template>
  <TotalTime>2</TotalTime>
  <Pages>1</Pages>
  <Words>516</Words>
  <Characters>2836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3</cp:revision>
  <dcterms:created xsi:type="dcterms:W3CDTF">2024-06-26T15:18:00Z</dcterms:created>
  <dcterms:modified xsi:type="dcterms:W3CDTF">2024-07-10T18:43:00Z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84cabb76-c6e8-483c-89e6-b09e72258e2a</vt:lpwstr>
  </property>
</Properties>
</file>